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D37F" w14:textId="7E49A5E5" w:rsidR="00EF68C7" w:rsidRPr="008D4A83" w:rsidRDefault="001D2F1D" w:rsidP="00EF68C7">
      <w:pPr>
        <w:pStyle w:val="a3"/>
        <w:keepLines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Порядок ведения и повестка дня</w:t>
      </w:r>
    </w:p>
    <w:p w14:paraId="19CD4CC5" w14:textId="424BD005" w:rsidR="00EF68C7" w:rsidRDefault="00EF68C7" w:rsidP="00EF68C7">
      <w:pPr>
        <w:pStyle w:val="a3"/>
        <w:keepLines/>
        <w:spacing w:after="0"/>
        <w:jc w:val="center"/>
        <w:rPr>
          <w:sz w:val="20"/>
          <w:szCs w:val="20"/>
        </w:rPr>
      </w:pPr>
      <w:r w:rsidRPr="008D4A83">
        <w:rPr>
          <w:sz w:val="20"/>
          <w:szCs w:val="20"/>
        </w:rPr>
        <w:t xml:space="preserve">годового </w:t>
      </w:r>
      <w:r w:rsidR="00950062">
        <w:rPr>
          <w:sz w:val="20"/>
          <w:szCs w:val="20"/>
        </w:rPr>
        <w:t xml:space="preserve">заседания </w:t>
      </w:r>
      <w:r w:rsidRPr="008D4A83">
        <w:rPr>
          <w:sz w:val="20"/>
          <w:szCs w:val="20"/>
        </w:rPr>
        <w:t>общего собрания акционеров</w:t>
      </w:r>
      <w:r w:rsidR="001D2F1D">
        <w:rPr>
          <w:sz w:val="20"/>
          <w:szCs w:val="20"/>
        </w:rPr>
        <w:t xml:space="preserve"> </w:t>
      </w:r>
      <w:r w:rsidRPr="008D4A83">
        <w:rPr>
          <w:sz w:val="20"/>
          <w:szCs w:val="20"/>
        </w:rPr>
        <w:t xml:space="preserve">акционерного общества «Алтей </w:t>
      </w:r>
      <w:proofErr w:type="spellStart"/>
      <w:r w:rsidRPr="008D4A83">
        <w:rPr>
          <w:sz w:val="20"/>
          <w:szCs w:val="20"/>
        </w:rPr>
        <w:t>Фарма</w:t>
      </w:r>
      <w:proofErr w:type="spellEnd"/>
      <w:r w:rsidRPr="008D4A83">
        <w:rPr>
          <w:sz w:val="20"/>
          <w:szCs w:val="20"/>
        </w:rPr>
        <w:t>»</w:t>
      </w:r>
    </w:p>
    <w:p w14:paraId="40B895E9" w14:textId="045BF107" w:rsidR="000B5AC8" w:rsidRDefault="000B5AC8" w:rsidP="00EF68C7">
      <w:pPr>
        <w:pStyle w:val="a3"/>
        <w:keepLines/>
        <w:spacing w:after="0"/>
        <w:jc w:val="center"/>
        <w:rPr>
          <w:sz w:val="20"/>
          <w:szCs w:val="20"/>
        </w:rPr>
      </w:pPr>
    </w:p>
    <w:p w14:paraId="1447FA66" w14:textId="10641BA8" w:rsidR="000B5AC8" w:rsidRPr="00C24DF9" w:rsidRDefault="00CC2032" w:rsidP="00CC20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Годовое заседание общего </w:t>
      </w:r>
      <w:r w:rsidRPr="00C24DF9">
        <w:rPr>
          <w:rFonts w:ascii="Times New Roman" w:eastAsia="Times New Roman CYR" w:hAnsi="Times New Roman" w:cs="Times New Roman"/>
          <w:sz w:val="20"/>
          <w:szCs w:val="20"/>
        </w:rPr>
        <w:t>собрани</w:t>
      </w:r>
      <w:r>
        <w:rPr>
          <w:rFonts w:ascii="Times New Roman" w:eastAsia="Times New Roman CYR" w:hAnsi="Times New Roman" w:cs="Times New Roman"/>
          <w:sz w:val="20"/>
          <w:szCs w:val="20"/>
        </w:rPr>
        <w:t>я</w:t>
      </w:r>
      <w:r w:rsidRPr="00C24DF9">
        <w:rPr>
          <w:rFonts w:ascii="Times New Roman" w:eastAsia="Times New Roman CYR" w:hAnsi="Times New Roman" w:cs="Times New Roman"/>
          <w:sz w:val="20"/>
          <w:szCs w:val="20"/>
        </w:rPr>
        <w:t xml:space="preserve"> акционеров </w:t>
      </w:r>
      <w:r w:rsidRPr="00C24DF9">
        <w:rPr>
          <w:rFonts w:ascii="Times New Roman" w:hAnsi="Times New Roman" w:cs="Times New Roman"/>
          <w:sz w:val="20"/>
          <w:szCs w:val="20"/>
        </w:rPr>
        <w:t xml:space="preserve">акционерного общества «Алтей </w:t>
      </w:r>
      <w:proofErr w:type="spellStart"/>
      <w:r w:rsidRPr="00C24DF9">
        <w:rPr>
          <w:rFonts w:ascii="Times New Roman" w:hAnsi="Times New Roman" w:cs="Times New Roman"/>
          <w:sz w:val="20"/>
          <w:szCs w:val="20"/>
        </w:rPr>
        <w:t>Фарма</w:t>
      </w:r>
      <w:proofErr w:type="spellEnd"/>
      <w:r w:rsidRPr="00C24DF9">
        <w:rPr>
          <w:rFonts w:ascii="Times New Roman" w:hAnsi="Times New Roman" w:cs="Times New Roman"/>
          <w:sz w:val="20"/>
          <w:szCs w:val="20"/>
        </w:rPr>
        <w:t>» проводится на основании</w:t>
      </w:r>
      <w:r>
        <w:rPr>
          <w:sz w:val="20"/>
          <w:szCs w:val="20"/>
        </w:rPr>
        <w:t xml:space="preserve"> </w:t>
      </w:r>
      <w:proofErr w:type="spellStart"/>
      <w:r w:rsidR="000B5AC8" w:rsidRPr="00C24DF9">
        <w:rPr>
          <w:rFonts w:ascii="Times New Roman" w:hAnsi="Times New Roman" w:cs="Times New Roman"/>
          <w:sz w:val="20"/>
          <w:szCs w:val="20"/>
        </w:rPr>
        <w:t>решение</w:t>
      </w:r>
      <w:r w:rsidR="00702289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="000B5AC8" w:rsidRPr="00C24DF9">
        <w:rPr>
          <w:rFonts w:ascii="Times New Roman" w:hAnsi="Times New Roman" w:cs="Times New Roman"/>
          <w:sz w:val="20"/>
          <w:szCs w:val="20"/>
        </w:rPr>
        <w:t xml:space="preserve"> наблюдательного совета  Акционерного общества «Алтей </w:t>
      </w:r>
      <w:proofErr w:type="spellStart"/>
      <w:r w:rsidR="000B5AC8" w:rsidRPr="00C24DF9">
        <w:rPr>
          <w:rFonts w:ascii="Times New Roman" w:hAnsi="Times New Roman" w:cs="Times New Roman"/>
          <w:sz w:val="20"/>
          <w:szCs w:val="20"/>
        </w:rPr>
        <w:t>Фарма</w:t>
      </w:r>
      <w:proofErr w:type="spellEnd"/>
      <w:r w:rsidR="000B5AC8" w:rsidRPr="00C24DF9">
        <w:rPr>
          <w:rFonts w:ascii="Times New Roman" w:hAnsi="Times New Roman" w:cs="Times New Roman"/>
          <w:sz w:val="20"/>
          <w:szCs w:val="20"/>
        </w:rPr>
        <w:t>» (Протокол № 1 от 26 мая 2025 года)</w:t>
      </w:r>
      <w:r w:rsidR="00702289">
        <w:rPr>
          <w:rFonts w:ascii="Times New Roman" w:hAnsi="Times New Roman" w:cs="Times New Roman"/>
          <w:sz w:val="20"/>
          <w:szCs w:val="20"/>
        </w:rPr>
        <w:t>.</w:t>
      </w:r>
    </w:p>
    <w:p w14:paraId="32F11BC2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C24DF9">
        <w:rPr>
          <w:rFonts w:ascii="Times New Roman" w:hAnsi="Times New Roman"/>
          <w:b/>
          <w:sz w:val="20"/>
          <w:szCs w:val="20"/>
        </w:rPr>
        <w:t>Способ принятия решений общим собранием акционеров:</w:t>
      </w:r>
      <w:r w:rsidRPr="00C24DF9">
        <w:rPr>
          <w:rFonts w:ascii="Times New Roman" w:hAnsi="Times New Roman"/>
          <w:sz w:val="20"/>
          <w:szCs w:val="20"/>
        </w:rPr>
        <w:t xml:space="preserve"> заседание, голосование на котором совмещается с заочным голосованием.</w:t>
      </w:r>
      <w:r w:rsidRPr="00C24DF9">
        <w:rPr>
          <w:rFonts w:ascii="Times New Roman" w:hAnsi="Times New Roman"/>
          <w:b/>
          <w:sz w:val="20"/>
          <w:szCs w:val="20"/>
        </w:rPr>
        <w:t xml:space="preserve"> </w:t>
      </w:r>
    </w:p>
    <w:p w14:paraId="66C2B864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C24DF9">
        <w:rPr>
          <w:rFonts w:ascii="Times New Roman" w:hAnsi="Times New Roman"/>
          <w:b/>
          <w:sz w:val="20"/>
          <w:szCs w:val="20"/>
        </w:rPr>
        <w:t xml:space="preserve">Дата проведения заседания: </w:t>
      </w:r>
      <w:r w:rsidRPr="00C24DF9">
        <w:rPr>
          <w:rFonts w:ascii="Times New Roman" w:hAnsi="Times New Roman"/>
          <w:sz w:val="20"/>
          <w:szCs w:val="20"/>
        </w:rPr>
        <w:t>30 июня 2025 года.</w:t>
      </w:r>
    </w:p>
    <w:p w14:paraId="5728C924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C24DF9">
        <w:rPr>
          <w:rFonts w:ascii="Times New Roman" w:hAnsi="Times New Roman"/>
          <w:b/>
          <w:sz w:val="20"/>
          <w:szCs w:val="20"/>
        </w:rPr>
        <w:t xml:space="preserve">Дата окончания приема бюллетеней для голосования при проведении заочного голосования: </w:t>
      </w:r>
      <w:r w:rsidRPr="00C24DF9">
        <w:rPr>
          <w:rFonts w:ascii="Times New Roman" w:hAnsi="Times New Roman"/>
          <w:sz w:val="20"/>
          <w:szCs w:val="20"/>
        </w:rPr>
        <w:t>27 июня 2025 года.</w:t>
      </w:r>
    </w:p>
    <w:p w14:paraId="52B94ABC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24DF9">
        <w:rPr>
          <w:rFonts w:ascii="Times New Roman" w:hAnsi="Times New Roman"/>
          <w:b/>
          <w:sz w:val="20"/>
          <w:szCs w:val="20"/>
        </w:rPr>
        <w:t xml:space="preserve">Место проведения заседания: </w:t>
      </w:r>
      <w:r w:rsidRPr="00C24DF9">
        <w:rPr>
          <w:rFonts w:ascii="Times New Roman" w:hAnsi="Times New Roman"/>
          <w:sz w:val="20"/>
          <w:szCs w:val="20"/>
        </w:rPr>
        <w:t>г. Москва, ул. Правды д. 23,  корп. 10, здание АО ВТБ Регистратор.</w:t>
      </w:r>
    </w:p>
    <w:p w14:paraId="2974F447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24DF9">
        <w:rPr>
          <w:rFonts w:ascii="Times New Roman" w:hAnsi="Times New Roman"/>
          <w:b/>
          <w:sz w:val="20"/>
          <w:szCs w:val="20"/>
        </w:rPr>
        <w:t xml:space="preserve">Время проведения заседания: </w:t>
      </w:r>
      <w:r w:rsidRPr="00C24DF9">
        <w:rPr>
          <w:rFonts w:ascii="Times New Roman" w:hAnsi="Times New Roman"/>
          <w:sz w:val="20"/>
          <w:szCs w:val="20"/>
        </w:rPr>
        <w:t>10 час. 30 мин.,  по московскому времени</w:t>
      </w:r>
    </w:p>
    <w:p w14:paraId="06CC0371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sz w:val="20"/>
          <w:szCs w:val="20"/>
        </w:rPr>
      </w:pPr>
      <w:bookmarkStart w:id="0" w:name="_Hlk196670895"/>
      <w:r w:rsidRPr="00C24DF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Время начала регистрации лиц, участвующих в заседании</w:t>
      </w:r>
      <w:bookmarkEnd w:id="0"/>
      <w:r w:rsidRPr="00C24DF9">
        <w:rPr>
          <w:rFonts w:ascii="Times New Roman" w:hAnsi="Times New Roman"/>
          <w:b/>
          <w:bCs/>
          <w:sz w:val="20"/>
          <w:szCs w:val="20"/>
        </w:rPr>
        <w:t>:</w:t>
      </w:r>
      <w:r w:rsidRPr="00C24DF9">
        <w:rPr>
          <w:rFonts w:ascii="Times New Roman" w:hAnsi="Times New Roman"/>
          <w:b/>
          <w:sz w:val="20"/>
          <w:szCs w:val="20"/>
        </w:rPr>
        <w:t xml:space="preserve"> </w:t>
      </w:r>
      <w:r w:rsidRPr="00C24DF9">
        <w:rPr>
          <w:rFonts w:ascii="Times New Roman" w:hAnsi="Times New Roman"/>
          <w:sz w:val="20"/>
          <w:szCs w:val="20"/>
        </w:rPr>
        <w:t>10 часов 00 мин., по московскому времени</w:t>
      </w:r>
    </w:p>
    <w:p w14:paraId="5BACA9A4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C24DF9">
        <w:rPr>
          <w:rFonts w:ascii="Times New Roman" w:hAnsi="Times New Roman"/>
          <w:b/>
          <w:sz w:val="20"/>
          <w:szCs w:val="20"/>
        </w:rPr>
        <w:t xml:space="preserve">Адрес, по которому могут направляться заполненные бюллетени для голосования:       </w:t>
      </w:r>
    </w:p>
    <w:p w14:paraId="09F4DD23" w14:textId="77777777" w:rsidR="000B5AC8" w:rsidRPr="00C24DF9" w:rsidRDefault="000B5AC8" w:rsidP="00874C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24DF9">
        <w:rPr>
          <w:rFonts w:ascii="Times New Roman" w:hAnsi="Times New Roman"/>
          <w:b/>
          <w:sz w:val="20"/>
          <w:szCs w:val="20"/>
        </w:rPr>
        <w:t xml:space="preserve">-  </w:t>
      </w:r>
      <w:r w:rsidRPr="00C24DF9">
        <w:rPr>
          <w:rFonts w:ascii="Times New Roman" w:hAnsi="Times New Roman"/>
          <w:sz w:val="20"/>
          <w:szCs w:val="20"/>
        </w:rPr>
        <w:t xml:space="preserve">109202, Российская Федерация, г. Москва, Шоссе Фрезер, д. 5/1, помещение </w:t>
      </w:r>
      <w:r w:rsidRPr="00C24DF9">
        <w:rPr>
          <w:rFonts w:ascii="Times New Roman" w:hAnsi="Times New Roman"/>
          <w:sz w:val="20"/>
          <w:szCs w:val="20"/>
          <w:lang w:val="en-US"/>
        </w:rPr>
        <w:t>I</w:t>
      </w:r>
      <w:r w:rsidRPr="00C24DF9">
        <w:rPr>
          <w:rFonts w:ascii="Times New Roman" w:hAnsi="Times New Roman"/>
          <w:sz w:val="20"/>
          <w:szCs w:val="20"/>
        </w:rPr>
        <w:t>, комната 24</w:t>
      </w:r>
      <w:bookmarkStart w:id="1" w:name="p13091"/>
      <w:bookmarkEnd w:id="1"/>
      <w:r w:rsidRPr="00C24DF9">
        <w:rPr>
          <w:rFonts w:ascii="Times New Roman" w:hAnsi="Times New Roman"/>
          <w:sz w:val="20"/>
          <w:szCs w:val="20"/>
        </w:rPr>
        <w:t>. АО «АЛТЕЙ».</w:t>
      </w:r>
    </w:p>
    <w:p w14:paraId="11D4320D" w14:textId="77777777" w:rsidR="000B5AC8" w:rsidRPr="00362CC0" w:rsidRDefault="000B5AC8" w:rsidP="00362CC0">
      <w:pPr>
        <w:pStyle w:val="NoSpacing"/>
        <w:jc w:val="both"/>
        <w:rPr>
          <w:rFonts w:ascii="Times New Roman" w:eastAsia="Calibri" w:hAnsi="Times New Roman"/>
          <w:sz w:val="20"/>
          <w:szCs w:val="20"/>
        </w:rPr>
      </w:pPr>
      <w:r w:rsidRPr="00362CC0">
        <w:rPr>
          <w:rFonts w:ascii="Times New Roman" w:eastAsia="Calibri" w:hAnsi="Times New Roman"/>
          <w:b/>
          <w:sz w:val="20"/>
          <w:szCs w:val="20"/>
        </w:rPr>
        <w:t>-</w:t>
      </w:r>
      <w:r w:rsidRPr="00362CC0">
        <w:rPr>
          <w:rFonts w:ascii="Times New Roman" w:eastAsia="Calibri" w:hAnsi="Times New Roman"/>
          <w:sz w:val="20"/>
          <w:szCs w:val="20"/>
        </w:rPr>
        <w:t xml:space="preserve"> адрес сайта в информационно-телекоммуникационной сети Интернет, на котором может быть заполнена электронная форма бюллетеней - </w:t>
      </w:r>
      <w:hyperlink r:id="rId5" w:history="1">
        <w:r w:rsidRPr="00362CC0">
          <w:rPr>
            <w:rStyle w:val="a7"/>
            <w:rFonts w:ascii="Times New Roman" w:eastAsia="Calibri" w:hAnsi="Times New Roman"/>
            <w:sz w:val="20"/>
            <w:szCs w:val="20"/>
          </w:rPr>
          <w:t>https://</w:t>
        </w:r>
        <w:r w:rsidRPr="00362CC0">
          <w:rPr>
            <w:rStyle w:val="a7"/>
            <w:rFonts w:ascii="Times New Roman" w:eastAsia="Calibri" w:hAnsi="Times New Roman"/>
            <w:sz w:val="20"/>
            <w:szCs w:val="20"/>
          </w:rPr>
          <w:t>p</w:t>
        </w:r>
        <w:r w:rsidRPr="00362CC0">
          <w:rPr>
            <w:rStyle w:val="a7"/>
            <w:rFonts w:ascii="Times New Roman" w:eastAsia="Calibri" w:hAnsi="Times New Roman"/>
            <w:sz w:val="20"/>
            <w:szCs w:val="20"/>
          </w:rPr>
          <w:t>os.vtbreg.ru/center/LoginForm.action</w:t>
        </w:r>
      </w:hyperlink>
    </w:p>
    <w:p w14:paraId="563A43CD" w14:textId="77777777" w:rsidR="000B5AC8" w:rsidRPr="00362CC0" w:rsidRDefault="000B5AC8" w:rsidP="00362CC0">
      <w:pPr>
        <w:pStyle w:val="a3"/>
        <w:keepLines/>
        <w:spacing w:after="0"/>
        <w:jc w:val="both"/>
        <w:rPr>
          <w:sz w:val="20"/>
          <w:szCs w:val="20"/>
        </w:rPr>
      </w:pPr>
    </w:p>
    <w:p w14:paraId="2E3972C0" w14:textId="75387559" w:rsidR="008D4A83" w:rsidRPr="00362CC0" w:rsidRDefault="008D4A83" w:rsidP="00362CC0">
      <w:pPr>
        <w:pStyle w:val="a3"/>
        <w:keepLines/>
        <w:spacing w:after="0"/>
        <w:rPr>
          <w:sz w:val="20"/>
          <w:szCs w:val="20"/>
        </w:rPr>
      </w:pPr>
      <w:r w:rsidRPr="00362CC0">
        <w:rPr>
          <w:sz w:val="20"/>
          <w:szCs w:val="20"/>
        </w:rPr>
        <w:t xml:space="preserve">Повестка дня годового </w:t>
      </w:r>
      <w:r w:rsidR="00D36115" w:rsidRPr="00362CC0">
        <w:rPr>
          <w:sz w:val="20"/>
          <w:szCs w:val="20"/>
        </w:rPr>
        <w:t xml:space="preserve">заседания </w:t>
      </w:r>
      <w:r w:rsidRPr="00362CC0">
        <w:rPr>
          <w:sz w:val="20"/>
          <w:szCs w:val="20"/>
        </w:rPr>
        <w:t>общего собрания акционеров:</w:t>
      </w:r>
    </w:p>
    <w:p w14:paraId="6055AFB5" w14:textId="5242A8C4" w:rsidR="00C6020A" w:rsidRPr="00362CC0" w:rsidRDefault="00C6020A" w:rsidP="00362CC0">
      <w:pPr>
        <w:pStyle w:val="a5"/>
        <w:rPr>
          <w:rFonts w:ascii="Times New Roman" w:hAnsi="Times New Roman" w:cs="Times New Roman"/>
          <w:bCs/>
          <w:shd w:val="clear" w:color="auto" w:fill="FFFFFF"/>
        </w:rPr>
      </w:pPr>
    </w:p>
    <w:p w14:paraId="238857E9" w14:textId="77777777" w:rsidR="00D36115" w:rsidRPr="00362CC0" w:rsidRDefault="00D36115" w:rsidP="00362CC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2CC0">
        <w:rPr>
          <w:rFonts w:ascii="Times New Roman" w:hAnsi="Times New Roman" w:cs="Times New Roman"/>
          <w:bCs/>
          <w:sz w:val="20"/>
          <w:szCs w:val="20"/>
        </w:rPr>
        <w:t xml:space="preserve">Вопрос №1. </w:t>
      </w:r>
      <w:r w:rsidRPr="00362CC0">
        <w:rPr>
          <w:rFonts w:ascii="Times New Roman" w:hAnsi="Times New Roman" w:cs="Times New Roman"/>
          <w:bCs/>
          <w:color w:val="000000"/>
          <w:sz w:val="20"/>
          <w:szCs w:val="20"/>
        </w:rPr>
        <w:t>Утверждение порядка ведения и повестки годового заседания общего собрания акционеров</w:t>
      </w:r>
      <w:r w:rsidRPr="00362CC0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</w:p>
    <w:p w14:paraId="40A1499B" w14:textId="77777777" w:rsidR="00D36115" w:rsidRPr="00362CC0" w:rsidRDefault="00D36115" w:rsidP="00362CC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2CC0">
        <w:rPr>
          <w:rFonts w:ascii="Times New Roman" w:hAnsi="Times New Roman" w:cs="Times New Roman"/>
          <w:bCs/>
          <w:sz w:val="20"/>
          <w:szCs w:val="20"/>
        </w:rPr>
        <w:t>Вопрос №2. Утверждение годового отчета за 2024 г., годовой бухгалтерской (финансовой) отчетности за 2024 г., в том числе отчетов о прибылях и об убытках (счетов прибылей и убытков) Общества за 2024 г.</w:t>
      </w:r>
    </w:p>
    <w:p w14:paraId="06918F7C" w14:textId="77777777" w:rsidR="00D36115" w:rsidRPr="00362CC0" w:rsidRDefault="00D36115" w:rsidP="0006700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2CC0">
        <w:rPr>
          <w:rFonts w:ascii="Times New Roman" w:hAnsi="Times New Roman" w:cs="Times New Roman"/>
          <w:bCs/>
          <w:sz w:val="20"/>
          <w:szCs w:val="20"/>
        </w:rPr>
        <w:t xml:space="preserve">Вопрос №3. Распределение прибыли (в том числе выплата (объявление) дивидендов) и убытков Общества по результатам отчетного 2024 года. </w:t>
      </w:r>
    </w:p>
    <w:p w14:paraId="193A492A" w14:textId="77777777" w:rsidR="00D36115" w:rsidRPr="00362CC0" w:rsidRDefault="00D36115" w:rsidP="0006700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2CC0">
        <w:rPr>
          <w:rFonts w:ascii="Times New Roman" w:hAnsi="Times New Roman" w:cs="Times New Roman"/>
          <w:bCs/>
          <w:sz w:val="20"/>
          <w:szCs w:val="20"/>
        </w:rPr>
        <w:t>Вопрос №4. Избрание членов наблюдательного совета Общества.</w:t>
      </w:r>
    </w:p>
    <w:p w14:paraId="6C157DD0" w14:textId="77777777" w:rsidR="00D36115" w:rsidRPr="00362CC0" w:rsidRDefault="00D36115" w:rsidP="0006700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2CC0">
        <w:rPr>
          <w:rFonts w:ascii="Times New Roman" w:hAnsi="Times New Roman" w:cs="Times New Roman"/>
          <w:bCs/>
          <w:sz w:val="20"/>
          <w:szCs w:val="20"/>
        </w:rPr>
        <w:t>Вопрос №5. Избрание ревизионной комиссии Общества.</w:t>
      </w:r>
    </w:p>
    <w:p w14:paraId="0F887F30" w14:textId="77777777" w:rsidR="00D36115" w:rsidRPr="00362CC0" w:rsidRDefault="00D36115" w:rsidP="0006700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2CC0">
        <w:rPr>
          <w:rFonts w:ascii="Times New Roman" w:hAnsi="Times New Roman" w:cs="Times New Roman"/>
          <w:bCs/>
          <w:sz w:val="20"/>
          <w:szCs w:val="20"/>
        </w:rPr>
        <w:t>Вопрос №6. Назначение аудиторской организации Общества на 2025 год.</w:t>
      </w:r>
    </w:p>
    <w:p w14:paraId="558EB9B5" w14:textId="60B717E4" w:rsidR="00EF1DE8" w:rsidRPr="00362CC0" w:rsidRDefault="00EF1DE8" w:rsidP="00362CC0">
      <w:pPr>
        <w:pStyle w:val="a3"/>
        <w:keepLines/>
        <w:spacing w:after="0"/>
        <w:rPr>
          <w:sz w:val="20"/>
          <w:szCs w:val="20"/>
        </w:rPr>
      </w:pPr>
    </w:p>
    <w:p w14:paraId="6B1C7F0F" w14:textId="506E6479" w:rsidR="00EF1DE8" w:rsidRPr="00362CC0" w:rsidRDefault="00EF1DE8" w:rsidP="00362CC0">
      <w:pPr>
        <w:pStyle w:val="a3"/>
        <w:keepLines/>
        <w:spacing w:after="0"/>
        <w:rPr>
          <w:sz w:val="20"/>
          <w:szCs w:val="20"/>
        </w:rPr>
      </w:pPr>
      <w:r w:rsidRPr="00362CC0">
        <w:rPr>
          <w:sz w:val="20"/>
          <w:szCs w:val="20"/>
        </w:rPr>
        <w:t>2. Процедура голосования</w:t>
      </w:r>
      <w:r w:rsidR="00232EAB" w:rsidRPr="00362CC0">
        <w:rPr>
          <w:sz w:val="20"/>
          <w:szCs w:val="20"/>
        </w:rPr>
        <w:t xml:space="preserve"> бюллетенями</w:t>
      </w:r>
    </w:p>
    <w:p w14:paraId="4BC61B14" w14:textId="0A09A87C" w:rsidR="000409C4" w:rsidRPr="00362CC0" w:rsidRDefault="000409C4" w:rsidP="00362CC0">
      <w:pPr>
        <w:pStyle w:val="a3"/>
        <w:keepLines/>
        <w:spacing w:after="0"/>
        <w:rPr>
          <w:sz w:val="20"/>
          <w:szCs w:val="20"/>
        </w:rPr>
      </w:pPr>
    </w:p>
    <w:p w14:paraId="05310925" w14:textId="333D3536" w:rsidR="000409C4" w:rsidRPr="000409C4" w:rsidRDefault="0089400E" w:rsidP="00362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="000409C4" w:rsidRPr="00362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Голосование по вопросам №1, 2, 3, </w:t>
      </w:r>
      <w:r w:rsidR="003B05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6020A" w:rsidRPr="00362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0409C4" w:rsidRPr="00362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осуществляется по следующему принципу: одна</w:t>
      </w:r>
      <w:r w:rsidR="000409C4"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обыкновенная именная акция соответствует одному голосу.</w:t>
      </w:r>
      <w:r w:rsidR="00232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0409C4"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каждом бюллетене указано три возможных варианта голосования, </w:t>
      </w:r>
      <w:r w:rsid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</w:t>
      </w:r>
      <w:r w:rsidR="000409C4"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нужный вариант решения </w:t>
      </w:r>
      <w:r w:rsid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зачеркивается</w:t>
      </w:r>
      <w:r w:rsidR="000409C4"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ручкой</w:t>
      </w:r>
      <w:r w:rsidR="00232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64F54D4" w14:textId="77777777" w:rsidR="000409C4" w:rsidRPr="000409C4" w:rsidRDefault="000409C4" w:rsidP="0004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14:paraId="3D1281DA" w14:textId="1667FF00" w:rsidR="000409C4" w:rsidRDefault="0089400E" w:rsidP="0026444B">
      <w:pPr>
        <w:pStyle w:val="a3"/>
        <w:keepLines/>
        <w:spacing w:after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2.2. </w:t>
      </w:r>
      <w:r w:rsidR="00901A92">
        <w:rPr>
          <w:sz w:val="20"/>
          <w:szCs w:val="20"/>
        </w:rPr>
        <w:t>Голосование по вопросу №</w:t>
      </w:r>
      <w:r w:rsidR="003B05B2">
        <w:rPr>
          <w:sz w:val="20"/>
          <w:szCs w:val="20"/>
        </w:rPr>
        <w:t>4</w:t>
      </w:r>
      <w:r w:rsidR="00901A92">
        <w:rPr>
          <w:sz w:val="20"/>
          <w:szCs w:val="20"/>
        </w:rPr>
        <w:t xml:space="preserve"> осуществляется кумулятивным голосованием.</w:t>
      </w:r>
      <w:r w:rsidR="00232EAB">
        <w:rPr>
          <w:sz w:val="20"/>
          <w:szCs w:val="20"/>
        </w:rPr>
        <w:t xml:space="preserve"> </w:t>
      </w:r>
      <w:r w:rsidR="00901A92">
        <w:rPr>
          <w:color w:val="000000"/>
        </w:rPr>
        <w:t>П</w:t>
      </w:r>
      <w:r w:rsidR="00901A92" w:rsidRPr="00901A92">
        <w:rPr>
          <w:color w:val="000000"/>
          <w:sz w:val="20"/>
          <w:szCs w:val="20"/>
        </w:rPr>
        <w:t xml:space="preserve">роцедура кумулятивного </w:t>
      </w:r>
      <w:r w:rsidR="00901A92" w:rsidRPr="00232EAB">
        <w:rPr>
          <w:color w:val="000000"/>
          <w:sz w:val="20"/>
          <w:szCs w:val="20"/>
        </w:rPr>
        <w:t>голосования по вопросу №</w:t>
      </w:r>
      <w:r w:rsidR="003B05B2">
        <w:rPr>
          <w:color w:val="000000"/>
          <w:sz w:val="20"/>
          <w:szCs w:val="20"/>
        </w:rPr>
        <w:t>4</w:t>
      </w:r>
      <w:r w:rsidR="00901A92" w:rsidRPr="00232EAB">
        <w:rPr>
          <w:color w:val="000000"/>
          <w:sz w:val="20"/>
          <w:szCs w:val="20"/>
        </w:rPr>
        <w:t>:</w:t>
      </w:r>
      <w:r w:rsidR="000409C4" w:rsidRPr="00901A9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</w:t>
      </w:r>
      <w:r w:rsidR="000409C4" w:rsidRPr="00901A92">
        <w:rPr>
          <w:color w:val="000000"/>
          <w:sz w:val="20"/>
          <w:szCs w:val="20"/>
        </w:rPr>
        <w:t xml:space="preserve">  графе  </w:t>
      </w:r>
      <w:r w:rsidR="00901A92">
        <w:rPr>
          <w:color w:val="000000"/>
        </w:rPr>
        <w:t>«</w:t>
      </w:r>
      <w:r w:rsidR="000409C4" w:rsidRPr="00901A92">
        <w:rPr>
          <w:color w:val="000000"/>
          <w:sz w:val="20"/>
          <w:szCs w:val="20"/>
        </w:rPr>
        <w:t>Количество  голосов  за кандидата</w:t>
      </w:r>
      <w:r w:rsidR="00901A92">
        <w:rPr>
          <w:color w:val="000000"/>
        </w:rPr>
        <w:t>»</w:t>
      </w:r>
      <w:r w:rsidR="000409C4" w:rsidRPr="00901A92">
        <w:rPr>
          <w:color w:val="000000"/>
          <w:sz w:val="20"/>
          <w:szCs w:val="20"/>
        </w:rPr>
        <w:t xml:space="preserve"> напротив фамилии</w:t>
      </w:r>
      <w:r>
        <w:rPr>
          <w:color w:val="000000"/>
          <w:sz w:val="20"/>
          <w:szCs w:val="20"/>
        </w:rPr>
        <w:t xml:space="preserve"> </w:t>
      </w:r>
      <w:r w:rsidR="000409C4" w:rsidRPr="00901A92">
        <w:rPr>
          <w:color w:val="000000"/>
          <w:sz w:val="20"/>
          <w:szCs w:val="20"/>
        </w:rPr>
        <w:t xml:space="preserve">кандидата </w:t>
      </w:r>
      <w:r>
        <w:rPr>
          <w:color w:val="000000"/>
          <w:sz w:val="20"/>
          <w:szCs w:val="20"/>
        </w:rPr>
        <w:t xml:space="preserve">ручкой </w:t>
      </w:r>
      <w:r w:rsidR="000409C4" w:rsidRPr="00901A92">
        <w:rPr>
          <w:color w:val="000000"/>
          <w:sz w:val="20"/>
          <w:szCs w:val="20"/>
        </w:rPr>
        <w:t>ставится либо  число,  соответствующее  количеству  голосов, которыми  участник  Собрания  голосует за кандидата; либо прочерк или ноль; либо оставляется пустое место</w:t>
      </w:r>
      <w:r w:rsidR="00901A92">
        <w:rPr>
          <w:color w:val="000000"/>
        </w:rPr>
        <w:t xml:space="preserve"> </w:t>
      </w:r>
      <w:r w:rsidR="00901A92" w:rsidRPr="0089400E">
        <w:rPr>
          <w:color w:val="000000"/>
          <w:sz w:val="20"/>
          <w:szCs w:val="20"/>
        </w:rPr>
        <w:t>(</w:t>
      </w:r>
      <w:r w:rsidR="00232EAB" w:rsidRPr="0089400E">
        <w:rPr>
          <w:color w:val="000000"/>
          <w:sz w:val="20"/>
          <w:szCs w:val="20"/>
        </w:rPr>
        <w:t xml:space="preserve">для определения количества голосов акционера для кумулятивного голосования по выбору членов </w:t>
      </w:r>
      <w:r w:rsidR="00D930C6">
        <w:rPr>
          <w:color w:val="000000"/>
          <w:sz w:val="20"/>
          <w:szCs w:val="20"/>
        </w:rPr>
        <w:t>н</w:t>
      </w:r>
      <w:r w:rsidR="00232EAB" w:rsidRPr="0089400E">
        <w:rPr>
          <w:color w:val="000000"/>
          <w:sz w:val="20"/>
          <w:szCs w:val="20"/>
        </w:rPr>
        <w:t xml:space="preserve">аблюдательного совета, принадлежащие акционеру голоса умножается на </w:t>
      </w:r>
      <w:r w:rsidR="00D930C6">
        <w:rPr>
          <w:color w:val="000000"/>
          <w:sz w:val="20"/>
          <w:szCs w:val="20"/>
        </w:rPr>
        <w:t>количество кандидатов в члены наблюдательного совета</w:t>
      </w:r>
      <w:r w:rsidR="00232EAB" w:rsidRPr="0089400E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</w:p>
    <w:p w14:paraId="392FA5CB" w14:textId="77777777" w:rsidR="0089400E" w:rsidRPr="0089400E" w:rsidRDefault="0089400E" w:rsidP="0089400E">
      <w:pPr>
        <w:pStyle w:val="a3"/>
        <w:keepLines/>
        <w:spacing w:after="0"/>
        <w:rPr>
          <w:color w:val="000000"/>
          <w:sz w:val="20"/>
          <w:szCs w:val="20"/>
        </w:rPr>
      </w:pPr>
    </w:p>
    <w:p w14:paraId="194D571B" w14:textId="23C00C1D" w:rsidR="000409C4" w:rsidRPr="00901A92" w:rsidRDefault="0089400E" w:rsidP="000409C4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2.3. У</w:t>
      </w:r>
      <w:r w:rsidR="000409C4" w:rsidRPr="00901A92">
        <w:rPr>
          <w:rFonts w:ascii="Times New Roman" w:hAnsi="Times New Roman" w:cs="Times New Roman"/>
          <w:color w:val="000000"/>
        </w:rPr>
        <w:t xml:space="preserve">частник Собрания </w:t>
      </w:r>
      <w:r>
        <w:rPr>
          <w:rFonts w:ascii="Times New Roman" w:hAnsi="Times New Roman" w:cs="Times New Roman"/>
          <w:color w:val="000000"/>
        </w:rPr>
        <w:t>должен подписать</w:t>
      </w:r>
      <w:r w:rsidR="000409C4" w:rsidRPr="00901A92">
        <w:rPr>
          <w:rFonts w:ascii="Times New Roman" w:hAnsi="Times New Roman" w:cs="Times New Roman"/>
          <w:color w:val="000000"/>
        </w:rPr>
        <w:t xml:space="preserve"> бюллетен</w:t>
      </w:r>
      <w:r>
        <w:rPr>
          <w:rFonts w:ascii="Times New Roman" w:hAnsi="Times New Roman" w:cs="Times New Roman"/>
          <w:color w:val="000000"/>
        </w:rPr>
        <w:t>ь</w:t>
      </w:r>
      <w:r w:rsidR="000409C4" w:rsidRPr="00901A92">
        <w:rPr>
          <w:rFonts w:ascii="Times New Roman" w:hAnsi="Times New Roman" w:cs="Times New Roman"/>
          <w:color w:val="000000"/>
        </w:rPr>
        <w:t>.</w:t>
      </w:r>
    </w:p>
    <w:p w14:paraId="449A43B6" w14:textId="77777777" w:rsidR="00232EAB" w:rsidRDefault="000409C4" w:rsidP="00232EAB">
      <w:pPr>
        <w:pStyle w:val="HTML"/>
        <w:rPr>
          <w:rFonts w:ascii="Times New Roman" w:hAnsi="Times New Roman" w:cs="Times New Roman"/>
          <w:color w:val="000000"/>
        </w:rPr>
      </w:pPr>
      <w:r w:rsidRPr="00901A92">
        <w:rPr>
          <w:rFonts w:ascii="Times New Roman" w:hAnsi="Times New Roman" w:cs="Times New Roman"/>
          <w:color w:val="000000"/>
        </w:rPr>
        <w:t xml:space="preserve">   </w:t>
      </w:r>
    </w:p>
    <w:p w14:paraId="1BE96BA4" w14:textId="74593381" w:rsidR="00232EAB" w:rsidRPr="000409C4" w:rsidRDefault="0089400E" w:rsidP="00232EAB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2.4. </w:t>
      </w:r>
      <w:r w:rsidR="00232EAB" w:rsidRPr="000409C4">
        <w:rPr>
          <w:rFonts w:ascii="Times New Roman" w:hAnsi="Times New Roman" w:cs="Times New Roman"/>
          <w:color w:val="000000"/>
        </w:rPr>
        <w:t>Недействительным признается бюллетень, в котором:</w:t>
      </w:r>
    </w:p>
    <w:p w14:paraId="64D320E2" w14:textId="77777777" w:rsidR="00232EAB" w:rsidRPr="000409C4" w:rsidRDefault="00232EAB" w:rsidP="00232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а) нет личной подписи участника Собрания;</w:t>
      </w:r>
    </w:p>
    <w:p w14:paraId="12A161AF" w14:textId="2CEE4FEA" w:rsidR="00232EAB" w:rsidRPr="000409C4" w:rsidRDefault="00232EAB" w:rsidP="00232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б) записи сделаны карандашом;</w:t>
      </w:r>
    </w:p>
    <w:p w14:paraId="542D3969" w14:textId="35BB1990" w:rsidR="00232EAB" w:rsidRPr="000409C4" w:rsidRDefault="00232EAB" w:rsidP="00232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в)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ненужные </w:t>
      </w:r>
      <w:r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04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голосования не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зачеркнуты</w:t>
      </w:r>
      <w:r w:rsidR="002644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B6101F1" w14:textId="15D56FB7" w:rsidR="000409C4" w:rsidRPr="00901A92" w:rsidRDefault="000409C4" w:rsidP="000409C4">
      <w:pPr>
        <w:pStyle w:val="HTML"/>
        <w:rPr>
          <w:rFonts w:ascii="Times New Roman" w:hAnsi="Times New Roman" w:cs="Times New Roman"/>
          <w:color w:val="000000"/>
        </w:rPr>
      </w:pPr>
      <w:r w:rsidRPr="00901A92">
        <w:rPr>
          <w:rFonts w:ascii="Times New Roman" w:hAnsi="Times New Roman" w:cs="Times New Roman"/>
          <w:color w:val="000000"/>
        </w:rPr>
        <w:t xml:space="preserve">        </w:t>
      </w:r>
      <w:r w:rsidR="00232EAB">
        <w:rPr>
          <w:rFonts w:ascii="Times New Roman" w:hAnsi="Times New Roman" w:cs="Times New Roman"/>
          <w:color w:val="000000"/>
        </w:rPr>
        <w:t>г</w:t>
      </w:r>
      <w:r w:rsidRPr="00901A92">
        <w:rPr>
          <w:rFonts w:ascii="Times New Roman" w:hAnsi="Times New Roman" w:cs="Times New Roman"/>
          <w:color w:val="000000"/>
        </w:rPr>
        <w:t>) суммарное число голосов в бюллетене, отданное за всех кандидатов, больше общего количества голосов, принадлежащих участнику Собрания;</w:t>
      </w:r>
    </w:p>
    <w:p w14:paraId="2948D69A" w14:textId="04E34079" w:rsidR="000409C4" w:rsidRPr="00901A92" w:rsidRDefault="000409C4" w:rsidP="000409C4">
      <w:pPr>
        <w:pStyle w:val="HTML"/>
        <w:rPr>
          <w:rFonts w:ascii="Times New Roman" w:hAnsi="Times New Roman" w:cs="Times New Roman"/>
          <w:color w:val="000000"/>
        </w:rPr>
      </w:pPr>
      <w:r w:rsidRPr="00901A92">
        <w:rPr>
          <w:rFonts w:ascii="Times New Roman" w:hAnsi="Times New Roman" w:cs="Times New Roman"/>
          <w:color w:val="000000"/>
        </w:rPr>
        <w:t xml:space="preserve">        </w:t>
      </w:r>
      <w:r w:rsidR="00232EAB">
        <w:rPr>
          <w:rFonts w:ascii="Times New Roman" w:hAnsi="Times New Roman" w:cs="Times New Roman"/>
          <w:color w:val="000000"/>
        </w:rPr>
        <w:t>д</w:t>
      </w:r>
      <w:r w:rsidRPr="00901A92">
        <w:rPr>
          <w:rFonts w:ascii="Times New Roman" w:hAnsi="Times New Roman" w:cs="Times New Roman"/>
          <w:color w:val="000000"/>
        </w:rPr>
        <w:t xml:space="preserve">) в графе </w:t>
      </w:r>
      <w:r w:rsidR="00232EAB">
        <w:rPr>
          <w:rFonts w:ascii="Times New Roman" w:hAnsi="Times New Roman" w:cs="Times New Roman"/>
          <w:color w:val="000000"/>
        </w:rPr>
        <w:t>«</w:t>
      </w:r>
      <w:r w:rsidRPr="00901A92">
        <w:rPr>
          <w:rFonts w:ascii="Times New Roman" w:hAnsi="Times New Roman" w:cs="Times New Roman"/>
          <w:color w:val="000000"/>
        </w:rPr>
        <w:t>Количество голосов за кандидата</w:t>
      </w:r>
      <w:r w:rsidR="00232EAB">
        <w:rPr>
          <w:rFonts w:ascii="Times New Roman" w:hAnsi="Times New Roman" w:cs="Times New Roman"/>
          <w:color w:val="000000"/>
        </w:rPr>
        <w:t>»</w:t>
      </w:r>
      <w:r w:rsidRPr="00901A92">
        <w:rPr>
          <w:rFonts w:ascii="Times New Roman" w:hAnsi="Times New Roman" w:cs="Times New Roman"/>
          <w:color w:val="000000"/>
        </w:rPr>
        <w:t xml:space="preserve"> невозможно однозначно определить за какого</w:t>
      </w:r>
    </w:p>
    <w:p w14:paraId="6A5D9454" w14:textId="77777777" w:rsidR="000409C4" w:rsidRPr="00901A92" w:rsidRDefault="000409C4" w:rsidP="000409C4">
      <w:pPr>
        <w:pStyle w:val="HTML"/>
        <w:rPr>
          <w:rFonts w:ascii="Times New Roman" w:hAnsi="Times New Roman" w:cs="Times New Roman"/>
          <w:color w:val="000000"/>
        </w:rPr>
      </w:pPr>
      <w:r w:rsidRPr="00901A92">
        <w:rPr>
          <w:rFonts w:ascii="Times New Roman" w:hAnsi="Times New Roman" w:cs="Times New Roman"/>
          <w:color w:val="000000"/>
        </w:rPr>
        <w:t xml:space="preserve">   кандидата сколько отдано голосов;</w:t>
      </w:r>
    </w:p>
    <w:p w14:paraId="45135AEA" w14:textId="66EC65DD" w:rsidR="000409C4" w:rsidRPr="00901A92" w:rsidRDefault="000409C4" w:rsidP="000409C4">
      <w:pPr>
        <w:pStyle w:val="HTML"/>
        <w:rPr>
          <w:rFonts w:ascii="Times New Roman" w:hAnsi="Times New Roman" w:cs="Times New Roman"/>
          <w:color w:val="000000"/>
        </w:rPr>
      </w:pPr>
      <w:r w:rsidRPr="00901A92">
        <w:rPr>
          <w:rFonts w:ascii="Times New Roman" w:hAnsi="Times New Roman" w:cs="Times New Roman"/>
          <w:color w:val="000000"/>
        </w:rPr>
        <w:t xml:space="preserve">        </w:t>
      </w:r>
      <w:r w:rsidR="00232EAB">
        <w:rPr>
          <w:rFonts w:ascii="Times New Roman" w:hAnsi="Times New Roman" w:cs="Times New Roman"/>
          <w:color w:val="000000"/>
        </w:rPr>
        <w:t>е</w:t>
      </w:r>
      <w:r w:rsidRPr="00901A92">
        <w:rPr>
          <w:rFonts w:ascii="Times New Roman" w:hAnsi="Times New Roman" w:cs="Times New Roman"/>
          <w:color w:val="000000"/>
        </w:rPr>
        <w:t>) в бюллетене участником Собрания сделаны дополнительные записи (вопросы, комментарии, дополнительные варианты голосования и т.</w:t>
      </w:r>
      <w:r w:rsidR="0089400E">
        <w:rPr>
          <w:rFonts w:ascii="Times New Roman" w:hAnsi="Times New Roman" w:cs="Times New Roman"/>
          <w:color w:val="000000"/>
        </w:rPr>
        <w:t xml:space="preserve"> </w:t>
      </w:r>
      <w:r w:rsidRPr="00901A92">
        <w:rPr>
          <w:rFonts w:ascii="Times New Roman" w:hAnsi="Times New Roman" w:cs="Times New Roman"/>
          <w:color w:val="000000"/>
        </w:rPr>
        <w:t>д.)</w:t>
      </w:r>
    </w:p>
    <w:p w14:paraId="16913967" w14:textId="5C53D6C5" w:rsidR="00EF1DE8" w:rsidRPr="00901A92" w:rsidRDefault="00EF1DE8" w:rsidP="00EF68C7">
      <w:pPr>
        <w:pStyle w:val="a3"/>
        <w:keepLines/>
        <w:spacing w:after="0"/>
        <w:rPr>
          <w:sz w:val="20"/>
          <w:szCs w:val="20"/>
        </w:rPr>
      </w:pPr>
    </w:p>
    <w:p w14:paraId="37340687" w14:textId="777C8BBB" w:rsidR="00EF68C7" w:rsidRPr="008D4A83" w:rsidRDefault="0089400E" w:rsidP="00EF68C7">
      <w:pPr>
        <w:pStyle w:val="a3"/>
        <w:keepLines/>
        <w:spacing w:after="0"/>
        <w:rPr>
          <w:sz w:val="20"/>
          <w:szCs w:val="20"/>
        </w:rPr>
      </w:pPr>
      <w:r>
        <w:rPr>
          <w:sz w:val="20"/>
          <w:szCs w:val="20"/>
        </w:rPr>
        <w:t>Заполненные бюллетени для голосования должны быть</w:t>
      </w:r>
      <w:r w:rsidR="008D4A83">
        <w:rPr>
          <w:sz w:val="20"/>
          <w:szCs w:val="20"/>
        </w:rPr>
        <w:t xml:space="preserve"> направл</w:t>
      </w:r>
      <w:r>
        <w:rPr>
          <w:sz w:val="20"/>
          <w:szCs w:val="20"/>
        </w:rPr>
        <w:t>ены по адресу</w:t>
      </w:r>
      <w:r w:rsidR="00EF68C7" w:rsidRPr="008D4A83">
        <w:rPr>
          <w:sz w:val="20"/>
          <w:szCs w:val="20"/>
        </w:rPr>
        <w:t xml:space="preserve">: 109202, Российская Федерация, г. Москва, Шоссе Фрезер, дом 5/1, помещение </w:t>
      </w:r>
      <w:r w:rsidR="00EF68C7" w:rsidRPr="008D4A83">
        <w:rPr>
          <w:sz w:val="20"/>
          <w:szCs w:val="20"/>
          <w:lang w:val="en-US"/>
        </w:rPr>
        <w:t>I</w:t>
      </w:r>
      <w:r w:rsidR="00EF68C7" w:rsidRPr="008D4A83">
        <w:rPr>
          <w:sz w:val="20"/>
          <w:szCs w:val="20"/>
        </w:rPr>
        <w:t xml:space="preserve">, комната 24 </w:t>
      </w:r>
      <w:r>
        <w:rPr>
          <w:sz w:val="20"/>
          <w:szCs w:val="20"/>
        </w:rPr>
        <w:t>или на э</w:t>
      </w:r>
      <w:r w:rsidR="00EF68C7" w:rsidRPr="008D4A83">
        <w:rPr>
          <w:sz w:val="20"/>
          <w:szCs w:val="20"/>
        </w:rPr>
        <w:t xml:space="preserve">лектронный адрес: </w:t>
      </w:r>
      <w:proofErr w:type="spellStart"/>
      <w:r w:rsidR="00BA2522">
        <w:rPr>
          <w:sz w:val="20"/>
          <w:szCs w:val="20"/>
          <w:lang w:val="en-US"/>
        </w:rPr>
        <w:t>petrov</w:t>
      </w:r>
      <w:proofErr w:type="spellEnd"/>
      <w:r w:rsidR="00BA2522" w:rsidRPr="00BA2522">
        <w:rPr>
          <w:sz w:val="20"/>
          <w:szCs w:val="20"/>
        </w:rPr>
        <w:t>_</w:t>
      </w:r>
      <w:proofErr w:type="spellStart"/>
      <w:r w:rsidR="00BA2522">
        <w:rPr>
          <w:sz w:val="20"/>
          <w:szCs w:val="20"/>
          <w:lang w:val="en-US"/>
        </w:rPr>
        <w:t>koenig</w:t>
      </w:r>
      <w:proofErr w:type="spellEnd"/>
      <w:r w:rsidR="00EF68C7" w:rsidRPr="008D4A83">
        <w:rPr>
          <w:sz w:val="20"/>
          <w:szCs w:val="20"/>
        </w:rPr>
        <w:t>@</w:t>
      </w:r>
      <w:r w:rsidR="00BA2522">
        <w:rPr>
          <w:sz w:val="20"/>
          <w:szCs w:val="20"/>
          <w:lang w:val="en-US"/>
        </w:rPr>
        <w:t>mail</w:t>
      </w:r>
      <w:r w:rsidR="00EF68C7" w:rsidRPr="008D4A83">
        <w:rPr>
          <w:sz w:val="20"/>
          <w:szCs w:val="20"/>
        </w:rPr>
        <w:t>.</w:t>
      </w:r>
      <w:proofErr w:type="spellStart"/>
      <w:r w:rsidR="00EF68C7" w:rsidRPr="008D4A83">
        <w:rPr>
          <w:sz w:val="20"/>
          <w:szCs w:val="20"/>
          <w:lang w:val="en-US"/>
        </w:rPr>
        <w:t>ru</w:t>
      </w:r>
      <w:proofErr w:type="spellEnd"/>
    </w:p>
    <w:p w14:paraId="68D2F237" w14:textId="3D2A23C3" w:rsidR="00DE007D" w:rsidRDefault="008D4A83" w:rsidP="00EF68C7">
      <w:pPr>
        <w:pStyle w:val="a3"/>
        <w:spacing w:after="0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Принявшими участие в </w:t>
      </w:r>
      <w:r w:rsidR="00676729">
        <w:rPr>
          <w:sz w:val="20"/>
          <w:szCs w:val="20"/>
        </w:rPr>
        <w:t xml:space="preserve">годовом </w:t>
      </w:r>
      <w:r>
        <w:rPr>
          <w:sz w:val="20"/>
          <w:szCs w:val="20"/>
        </w:rPr>
        <w:t>общем собрании акционеров</w:t>
      </w:r>
      <w:r w:rsidR="00676729">
        <w:rPr>
          <w:sz w:val="20"/>
          <w:szCs w:val="20"/>
        </w:rPr>
        <w:t xml:space="preserve"> считаются акционеры, бюллетени которых получены не позднее </w:t>
      </w:r>
      <w:r w:rsidR="007B0A54">
        <w:rPr>
          <w:sz w:val="20"/>
          <w:szCs w:val="20"/>
        </w:rPr>
        <w:t>30</w:t>
      </w:r>
      <w:r w:rsidR="00676729" w:rsidRPr="008D4A83">
        <w:rPr>
          <w:sz w:val="20"/>
          <w:szCs w:val="20"/>
        </w:rPr>
        <w:t xml:space="preserve"> </w:t>
      </w:r>
      <w:r w:rsidR="00BA2522">
        <w:rPr>
          <w:sz w:val="20"/>
          <w:szCs w:val="20"/>
        </w:rPr>
        <w:t>июня</w:t>
      </w:r>
      <w:r w:rsidR="00676729" w:rsidRPr="008D4A83">
        <w:rPr>
          <w:sz w:val="20"/>
          <w:szCs w:val="20"/>
        </w:rPr>
        <w:t xml:space="preserve"> 202</w:t>
      </w:r>
      <w:r w:rsidR="00AB1048">
        <w:rPr>
          <w:sz w:val="20"/>
          <w:szCs w:val="20"/>
        </w:rPr>
        <w:t>5</w:t>
      </w:r>
      <w:r w:rsidR="00676729" w:rsidRPr="008D4A83">
        <w:rPr>
          <w:sz w:val="20"/>
          <w:szCs w:val="20"/>
        </w:rPr>
        <w:t xml:space="preserve"> г. 1</w:t>
      </w:r>
      <w:r w:rsidR="00AB1048">
        <w:rPr>
          <w:sz w:val="20"/>
          <w:szCs w:val="20"/>
        </w:rPr>
        <w:t>0</w:t>
      </w:r>
      <w:r w:rsidR="00676729" w:rsidRPr="008D4A83">
        <w:rPr>
          <w:sz w:val="20"/>
          <w:szCs w:val="20"/>
        </w:rPr>
        <w:t xml:space="preserve"> часов </w:t>
      </w:r>
      <w:r w:rsidR="00AB1048">
        <w:rPr>
          <w:sz w:val="20"/>
          <w:szCs w:val="20"/>
        </w:rPr>
        <w:t>3</w:t>
      </w:r>
      <w:bookmarkStart w:id="2" w:name="_GoBack"/>
      <w:bookmarkEnd w:id="2"/>
      <w:r w:rsidR="00676729" w:rsidRPr="008D4A83">
        <w:rPr>
          <w:sz w:val="20"/>
          <w:szCs w:val="20"/>
        </w:rPr>
        <w:t>0 минут</w:t>
      </w:r>
      <w:r w:rsidR="005B7A33">
        <w:rPr>
          <w:sz w:val="20"/>
          <w:szCs w:val="20"/>
        </w:rPr>
        <w:t>.</w:t>
      </w:r>
    </w:p>
    <w:p w14:paraId="2EBA023C" w14:textId="30F47DDB" w:rsidR="00DE007D" w:rsidRDefault="00DE007D" w:rsidP="00EF68C7">
      <w:pPr>
        <w:pStyle w:val="a3"/>
        <w:spacing w:after="0"/>
        <w:rPr>
          <w:rFonts w:ascii="Times New Roman CYR" w:eastAsia="Times New Roman CYR" w:hAnsi="Times New Roman CYR" w:cs="Times New Roman CYR"/>
          <w:sz w:val="20"/>
          <w:szCs w:val="20"/>
        </w:rPr>
      </w:pPr>
    </w:p>
    <w:sectPr w:rsidR="00DE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CA4"/>
    <w:multiLevelType w:val="hybridMultilevel"/>
    <w:tmpl w:val="A04611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C7"/>
    <w:rsid w:val="000409C4"/>
    <w:rsid w:val="0006700F"/>
    <w:rsid w:val="000B5AC8"/>
    <w:rsid w:val="00182B82"/>
    <w:rsid w:val="001D2F1D"/>
    <w:rsid w:val="00232EAB"/>
    <w:rsid w:val="0026444B"/>
    <w:rsid w:val="003322A3"/>
    <w:rsid w:val="00332ADE"/>
    <w:rsid w:val="00362CC0"/>
    <w:rsid w:val="003B05B2"/>
    <w:rsid w:val="00404359"/>
    <w:rsid w:val="005B7A33"/>
    <w:rsid w:val="00601663"/>
    <w:rsid w:val="00673A6E"/>
    <w:rsid w:val="00676729"/>
    <w:rsid w:val="006A565D"/>
    <w:rsid w:val="006F593F"/>
    <w:rsid w:val="00702289"/>
    <w:rsid w:val="0072019D"/>
    <w:rsid w:val="00731CCA"/>
    <w:rsid w:val="007B0A54"/>
    <w:rsid w:val="0081591E"/>
    <w:rsid w:val="00853A1B"/>
    <w:rsid w:val="00874C48"/>
    <w:rsid w:val="0089400E"/>
    <w:rsid w:val="008C56C7"/>
    <w:rsid w:val="008D4A83"/>
    <w:rsid w:val="00901A92"/>
    <w:rsid w:val="009266F4"/>
    <w:rsid w:val="00950062"/>
    <w:rsid w:val="00984B37"/>
    <w:rsid w:val="0099775B"/>
    <w:rsid w:val="00AB1048"/>
    <w:rsid w:val="00AF081D"/>
    <w:rsid w:val="00B4289F"/>
    <w:rsid w:val="00B85DB8"/>
    <w:rsid w:val="00BA2522"/>
    <w:rsid w:val="00C24DF9"/>
    <w:rsid w:val="00C6020A"/>
    <w:rsid w:val="00CC1594"/>
    <w:rsid w:val="00CC2032"/>
    <w:rsid w:val="00D36115"/>
    <w:rsid w:val="00D74EDD"/>
    <w:rsid w:val="00D930C6"/>
    <w:rsid w:val="00DD30CF"/>
    <w:rsid w:val="00DE007D"/>
    <w:rsid w:val="00EC7A41"/>
    <w:rsid w:val="00ED4D57"/>
    <w:rsid w:val="00EF1DE8"/>
    <w:rsid w:val="00E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3C20"/>
  <w15:chartTrackingRefBased/>
  <w15:docId w15:val="{89529AF5-0621-450A-BFA5-D15E6C05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68C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F68C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5">
    <w:name w:val="Текст в заданном формате"/>
    <w:basedOn w:val="a"/>
    <w:rsid w:val="008D4A8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8D4A8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a6">
    <w:name w:val="Block Text"/>
    <w:basedOn w:val="a"/>
    <w:rsid w:val="008D4A83"/>
    <w:pPr>
      <w:suppressAutoHyphens/>
      <w:spacing w:after="0" w:line="240" w:lineRule="auto"/>
      <w:ind w:left="-142" w:right="-285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7">
    <w:name w:val="Hyperlink"/>
    <w:basedOn w:val="a0"/>
    <w:uiPriority w:val="99"/>
    <w:unhideWhenUsed/>
    <w:rsid w:val="00DE007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007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EF1DE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F1DE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0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09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 Spacing"/>
    <w:rsid w:val="000B5A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.vtbreg.ru/center/LoginForm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cp:lastPrinted>2022-06-03T18:25:00Z</cp:lastPrinted>
  <dcterms:created xsi:type="dcterms:W3CDTF">2024-07-12T16:08:00Z</dcterms:created>
  <dcterms:modified xsi:type="dcterms:W3CDTF">2025-06-18T13:50:00Z</dcterms:modified>
</cp:coreProperties>
</file>